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E414" w14:textId="77777777" w:rsidR="00A67C17" w:rsidRPr="00A67C17" w:rsidRDefault="00A67C17" w:rsidP="00A67C17">
      <w:r w:rsidRPr="00A67C17">
        <w:t>Evropská soudcovská asociace</w:t>
      </w:r>
    </w:p>
    <w:p w14:paraId="28A99A86" w14:textId="77777777" w:rsidR="00A67C17" w:rsidRPr="00A67C17" w:rsidRDefault="00A67C17" w:rsidP="00A67C17">
      <w:r w:rsidRPr="00A67C17">
        <w:t>Regionální skupina Mezinárodní soudcovské asociace</w:t>
      </w:r>
    </w:p>
    <w:p w14:paraId="0D99D68F" w14:textId="77777777" w:rsidR="00A67C17" w:rsidRPr="00A67C17" w:rsidRDefault="00A67C17" w:rsidP="00A67C17"/>
    <w:p w14:paraId="61C8D130" w14:textId="77777777" w:rsidR="00A67C17" w:rsidRPr="00A67C17" w:rsidRDefault="00A67C17" w:rsidP="00A67C17">
      <w:r w:rsidRPr="00A67C17">
        <w:t>PROHLÁŠENÍ EVROPSKÉ SOUDCOVSKÉ ASOCIACE</w:t>
      </w:r>
    </w:p>
    <w:p w14:paraId="700E02D7" w14:textId="77777777" w:rsidR="00A67C17" w:rsidRPr="00A67C17" w:rsidRDefault="00A67C17" w:rsidP="00A67C17">
      <w:r w:rsidRPr="00A67C17">
        <w:t>k omezení platového ohodnocení soudců v ČESKÉ REPUBLICE</w:t>
      </w:r>
    </w:p>
    <w:p w14:paraId="648FDB3A" w14:textId="77777777" w:rsidR="00A67C17" w:rsidRPr="00A67C17" w:rsidRDefault="00A67C17" w:rsidP="00A67C17"/>
    <w:p w14:paraId="7DDA3A46" w14:textId="77777777" w:rsidR="00A67C17" w:rsidRPr="00A67C17" w:rsidRDefault="00A67C17" w:rsidP="00A67C17">
      <w:r w:rsidRPr="00A67C17">
        <w:t>Pozadí</w:t>
      </w:r>
    </w:p>
    <w:p w14:paraId="37FA9973" w14:textId="77777777" w:rsidR="00A67C17" w:rsidRPr="00A67C17" w:rsidRDefault="00A67C17" w:rsidP="00A67C17"/>
    <w:p w14:paraId="23DD9ABC" w14:textId="77777777" w:rsidR="00A67C17" w:rsidRPr="00A67C17" w:rsidRDefault="00A67C17" w:rsidP="00A67C17">
      <w:pPr>
        <w:numPr>
          <w:ilvl w:val="0"/>
          <w:numId w:val="1"/>
        </w:numPr>
      </w:pPr>
      <w:r w:rsidRPr="00A67C17">
        <w:t>Na svém plenárním zasedání dne 9. května 2025 v Jerevanu byla Evropská soudcovská asociace (</w:t>
      </w:r>
      <w:proofErr w:type="spellStart"/>
      <w:r w:rsidRPr="00A67C17">
        <w:t>European</w:t>
      </w:r>
      <w:proofErr w:type="spellEnd"/>
      <w:r w:rsidRPr="00A67C17">
        <w:t xml:space="preserve"> </w:t>
      </w:r>
      <w:proofErr w:type="spellStart"/>
      <w:r w:rsidRPr="00A67C17">
        <w:t>association</w:t>
      </w:r>
      <w:proofErr w:type="spellEnd"/>
      <w:r w:rsidRPr="00A67C17">
        <w:t xml:space="preserve"> </w:t>
      </w:r>
      <w:proofErr w:type="spellStart"/>
      <w:r w:rsidRPr="00A67C17">
        <w:t>of</w:t>
      </w:r>
      <w:proofErr w:type="spellEnd"/>
      <w:r w:rsidRPr="00A67C17">
        <w:t xml:space="preserve"> </w:t>
      </w:r>
      <w:proofErr w:type="spellStart"/>
      <w:proofErr w:type="gramStart"/>
      <w:r w:rsidRPr="00A67C17">
        <w:t>Judges</w:t>
      </w:r>
      <w:proofErr w:type="spellEnd"/>
      <w:r w:rsidRPr="00A67C17">
        <w:t xml:space="preserve"> - EAJ</w:t>
      </w:r>
      <w:proofErr w:type="gramEnd"/>
      <w:r w:rsidRPr="00A67C17">
        <w:t>) informována svým členem, Soudcovskou unií České republiky, že byl opět přijat zákon, který omezuje odměňování soudců v České republice.</w:t>
      </w:r>
    </w:p>
    <w:p w14:paraId="0785DC7E" w14:textId="77777777" w:rsidR="00A67C17" w:rsidRPr="00A67C17" w:rsidRDefault="00A67C17" w:rsidP="00A67C17">
      <w:pPr>
        <w:numPr>
          <w:ilvl w:val="0"/>
          <w:numId w:val="1"/>
        </w:numPr>
      </w:pPr>
      <w:r w:rsidRPr="00A67C17">
        <w:t>Právní úprava platná před přijetím tohoto opatření stanovovala automatický mechanismus každoročního navyšování platů soudců, podle něhož byla základnou pro výpočet soudcovských platů částka odpovídající trojnásobku průměrného výdělku zaměstnanců v České republice před dvěma lety. Tato základna byla rovněž využívána pro výpočet platů prezidenta republiky, poslanců, členů vlády a některých dalších představitelů veřejné moci.</w:t>
      </w:r>
    </w:p>
    <w:p w14:paraId="3568781C" w14:textId="77777777" w:rsidR="00A67C17" w:rsidRPr="00A67C17" w:rsidRDefault="00A67C17" w:rsidP="00A67C17">
      <w:pPr>
        <w:numPr>
          <w:ilvl w:val="0"/>
          <w:numId w:val="1"/>
        </w:numPr>
      </w:pPr>
      <w:r w:rsidRPr="00A67C17">
        <w:t>Nově přijaté opatření, které nabylo účinnosti dne 5. března 2025, zpětně mění použití tohoto mechanismu pro rok 2025 snížením základny, a tím i očekávaných platů přibližně o 5 %. Snížení se týká rovněž platů prezidenta republiky, poslanců, ministrů a dalších funkcionářů spadajících pod tento automatický mechanismus. Platů jiných veřejných zaměstnanců se však nedotýká.</w:t>
      </w:r>
    </w:p>
    <w:p w14:paraId="03D495B4" w14:textId="77777777" w:rsidR="00A67C17" w:rsidRPr="00A67C17" w:rsidRDefault="00A67C17" w:rsidP="00A67C17">
      <w:pPr>
        <w:numPr>
          <w:ilvl w:val="0"/>
          <w:numId w:val="1"/>
        </w:numPr>
      </w:pPr>
      <w:r w:rsidRPr="00A67C17">
        <w:t>Toto opatření, které vstoupilo v platnost 5. března 2025, navazuje na dřívější snahy českých orgánů omezovat nebo snižovat platy soudců. Legislativní předpisy či pravidla účinné v letech 2022 a 2024, které bránily zvyšování platů soudců, byly Ústavním soudem České republiky shledány protiústavními; v případě roku 2024 bylo zároveň rozhodnuto o zpětné finanční kompenzaci. EAJ dále poukazuje na to, že od roku 1995 se Ústavní soud otázkou platů soudců zabýval patnáctkrát a ve většině případů shledal nároky soudců zcela nebo částečně oprávněnými.</w:t>
      </w:r>
    </w:p>
    <w:p w14:paraId="0D7FD177" w14:textId="77777777" w:rsidR="00A67C17" w:rsidRPr="00A67C17" w:rsidRDefault="00A67C17" w:rsidP="00A67C17">
      <w:pPr>
        <w:numPr>
          <w:ilvl w:val="0"/>
          <w:numId w:val="1"/>
        </w:numPr>
      </w:pPr>
      <w:r w:rsidRPr="00A67C17">
        <w:t>Návrh zákona, kterým se mění mechanismus určování platů soudců pro rok 2025, byl Soudcovskou unií i některými akademiky považován za protiústavní a odporující judikatuře Ústavního soudu. Návrh nebyl přijat Senátem (druhou komorou Parlamentu) a vetován prezidentem republiky, ale přesto byl přijat opakovaným hlasováním v první komoře (Poslanecké sněmovně).</w:t>
      </w:r>
    </w:p>
    <w:p w14:paraId="7B93891C" w14:textId="77777777" w:rsidR="00A67C17" w:rsidRPr="00A67C17" w:rsidRDefault="00A67C17" w:rsidP="00A67C17">
      <w:r w:rsidRPr="00A67C17">
        <w:lastRenderedPageBreak/>
        <w:t>Hodnocení</w:t>
      </w:r>
    </w:p>
    <w:p w14:paraId="65FFF0EE" w14:textId="77777777" w:rsidR="00A67C17" w:rsidRPr="00A67C17" w:rsidRDefault="00A67C17" w:rsidP="00A67C17">
      <w:pPr>
        <w:numPr>
          <w:ilvl w:val="0"/>
          <w:numId w:val="2"/>
        </w:numPr>
      </w:pPr>
      <w:r w:rsidRPr="00A67C17">
        <w:t>EAJ připomíná, že důležitost finančního zabezpečení soudců jako základní podmínky jejich nezávislosti je jasně vyjádřena v evropských standardech a je také ústředním prvkem judikatury Soudního dvora EU týkající se nezávislosti soudnictví.</w:t>
      </w:r>
    </w:p>
    <w:p w14:paraId="26CABABF" w14:textId="77777777" w:rsidR="00A67C17" w:rsidRPr="00A67C17" w:rsidRDefault="00A67C17" w:rsidP="00A67C17">
      <w:pPr>
        <w:numPr>
          <w:ilvl w:val="0"/>
          <w:numId w:val="2"/>
        </w:numPr>
      </w:pPr>
      <w:r w:rsidRPr="00A67C17">
        <w:t>EAJ rovněž upozorňuje, že na rozdíl od politiků nemohou soudci vzhledem ke své profesi a podmínkám výkonu funkce získávat dodatečné příjmy.</w:t>
      </w:r>
    </w:p>
    <w:p w14:paraId="4A6AF486" w14:textId="77777777" w:rsidR="00A67C17" w:rsidRPr="00A67C17" w:rsidRDefault="00A67C17" w:rsidP="00A67C17">
      <w:pPr>
        <w:numPr>
          <w:ilvl w:val="0"/>
          <w:numId w:val="2"/>
        </w:numPr>
      </w:pPr>
      <w:r w:rsidRPr="00A67C17">
        <w:t>EAJ připomíná, že Soudní dvůr EU nedávno rozhodl, že odměňování soudců může být sníženo pouze za přísných podmínek a pouze tehdy, existují-li mimořádné okolnosti.</w:t>
      </w:r>
    </w:p>
    <w:p w14:paraId="043388EF" w14:textId="77777777" w:rsidR="00A67C17" w:rsidRPr="00A67C17" w:rsidRDefault="00A67C17" w:rsidP="00A67C17">
      <w:pPr>
        <w:numPr>
          <w:ilvl w:val="0"/>
          <w:numId w:val="2"/>
        </w:numPr>
      </w:pPr>
      <w:r w:rsidRPr="00A67C17">
        <w:t>EAJ rovněž usiluje o to, aby byly dodržovány evropské standardy, podle nichž by měly být zákonodárné iniciativy týkající se finančního zabezpečení soudců konzultovány se soudní mocí obecně a se soudcovskými sdruženími zvláště.</w:t>
      </w:r>
    </w:p>
    <w:p w14:paraId="4818DA8B" w14:textId="77777777" w:rsidR="00A67C17" w:rsidRPr="00A67C17" w:rsidRDefault="00A67C17" w:rsidP="00A67C17"/>
    <w:p w14:paraId="7C84D64B" w14:textId="77777777" w:rsidR="00A67C17" w:rsidRPr="00A67C17" w:rsidRDefault="00A67C17" w:rsidP="00A67C17">
      <w:r w:rsidRPr="00A67C17">
        <w:t>EAJ proto:</w:t>
      </w:r>
    </w:p>
    <w:p w14:paraId="0F1DE63F" w14:textId="77777777" w:rsidR="00A67C17" w:rsidRPr="00A67C17" w:rsidRDefault="00A67C17" w:rsidP="00A67C17"/>
    <w:p w14:paraId="0916C10D" w14:textId="77777777" w:rsidR="00A67C17" w:rsidRPr="00A67C17" w:rsidRDefault="00A67C17" w:rsidP="00A67C17">
      <w:r w:rsidRPr="00A67C17">
        <w:t>— vyzývá české orgány, aby ukončily snahy o snižování nebo zmrazování platů soudců a respektovaly rozhodnutí Ústavního soudu;</w:t>
      </w:r>
    </w:p>
    <w:p w14:paraId="48F8D21C" w14:textId="77777777" w:rsidR="00A67C17" w:rsidRPr="00A67C17" w:rsidRDefault="00A67C17" w:rsidP="00A67C17">
      <w:r w:rsidRPr="00A67C17">
        <w:t>— vyzývá Českou republiku, aby napravila nedávno přijaté ustanovení, kterým bylo pro rok 2025 pozastaveno zvyšování platů soudců.</w:t>
      </w:r>
    </w:p>
    <w:p w14:paraId="0CA15377" w14:textId="77777777" w:rsidR="00A67C17" w:rsidRPr="00A67C17" w:rsidRDefault="00A67C17" w:rsidP="00A67C17"/>
    <w:p w14:paraId="240BC729" w14:textId="77777777" w:rsidR="00A67C17" w:rsidRPr="00A67C17" w:rsidRDefault="00A67C17" w:rsidP="00A67C17">
      <w:r w:rsidRPr="00A67C17">
        <w:t>Jerevan, 9. května 2025</w:t>
      </w:r>
    </w:p>
    <w:p w14:paraId="72E43BF2" w14:textId="77777777" w:rsidR="00A67C17" w:rsidRPr="00A67C17" w:rsidRDefault="00A67C17" w:rsidP="00A67C17"/>
    <w:p w14:paraId="0FDA87B0" w14:textId="77777777" w:rsidR="00A67C17" w:rsidRDefault="00A67C17"/>
    <w:sectPr w:rsidR="00A67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CE8"/>
    <w:multiLevelType w:val="multilevel"/>
    <w:tmpl w:val="F30E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111E0"/>
    <w:multiLevelType w:val="multilevel"/>
    <w:tmpl w:val="D792B8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20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88897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17"/>
    <w:rsid w:val="007E66C2"/>
    <w:rsid w:val="00A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81B8"/>
  <w15:chartTrackingRefBased/>
  <w15:docId w15:val="{8E38D35A-B2FC-480A-9349-E598A01B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C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7C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7C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7C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7C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7C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7C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7C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7C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7C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7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Firtikova</dc:creator>
  <cp:keywords/>
  <dc:description/>
  <cp:lastModifiedBy>Marta Firtikova</cp:lastModifiedBy>
  <cp:revision>1</cp:revision>
  <dcterms:created xsi:type="dcterms:W3CDTF">2025-05-14T11:33:00Z</dcterms:created>
  <dcterms:modified xsi:type="dcterms:W3CDTF">2025-05-14T11:34:00Z</dcterms:modified>
</cp:coreProperties>
</file>